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center"/>
        <w:textAlignment w:val="auto"/>
        <w:outlineLvl w:val="9"/>
        <w:rPr>
          <w:rFonts w:hint="eastAsia" w:asciiTheme="majorEastAsia" w:hAnsiTheme="majorEastAsia" w:eastAsiaTheme="majorEastAsia" w:cstheme="majorEastAsia"/>
          <w:b w:val="0"/>
          <w:i w:val="0"/>
          <w:caps w:val="0"/>
          <w:color w:val="000000"/>
          <w:spacing w:val="0"/>
          <w:sz w:val="32"/>
          <w:szCs w:val="32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caps w:val="0"/>
          <w:color w:val="000000"/>
          <w:spacing w:val="0"/>
          <w:kern w:val="0"/>
          <w:sz w:val="32"/>
          <w:szCs w:val="32"/>
          <w:lang w:val="en-US" w:eastAsia="zh-CN" w:bidi="ar"/>
        </w:rPr>
        <w:t>中建阿尔及利亚公司2017年校园招聘简章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center"/>
        <w:textAlignment w:val="auto"/>
        <w:outlineLvl w:val="9"/>
        <w:rPr>
          <w:rStyle w:val="6"/>
          <w:rFonts w:hint="eastAsia" w:asciiTheme="majorEastAsia" w:hAnsiTheme="majorEastAsia" w:eastAsiaTheme="majorEastAsia" w:cstheme="majorEastAsia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</w:pPr>
      <w:r>
        <w:rPr>
          <w:rStyle w:val="6"/>
          <w:rFonts w:hint="eastAsia" w:asciiTheme="majorEastAsia" w:hAnsiTheme="majorEastAsia" w:eastAsiaTheme="majorEastAsia" w:cstheme="majorEastAsia"/>
          <w:i w:val="0"/>
          <w:caps w:val="0"/>
          <w:color w:val="000000"/>
          <w:spacing w:val="0"/>
          <w:kern w:val="0"/>
          <w:sz w:val="30"/>
          <w:szCs w:val="30"/>
          <w:lang w:val="en-US" w:eastAsia="zh-CN" w:bidi="ar"/>
        </w:rPr>
        <w:t>——“海拓者”[展翅翱翔 筑梦北非]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both"/>
        <w:textAlignment w:val="auto"/>
        <w:outlineLvl w:val="9"/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both"/>
        <w:textAlignment w:val="auto"/>
        <w:outlineLvl w:val="9"/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迈向国际化的公司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中国建筑股份有限建筑公司，是中国最大的房地产综合企业集团， 2016年财富500强排名第27位。中建阿尔及利亚公司，是中国建筑最大的海外分支机构，也是阿尔及利亚市场最大的建筑承包商。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中建阿尔及利亚公司成立于1982 年，是中国建筑业走出国门的排头兵。经过 30 余年耕耘，特别是进入新世纪后，发展势头迅猛。截止 2015 年，累计完成项目 100 余个，签订合同额近 200 亿美元，完成营业额超过 100 亿美元。业务遍及酒店、机场、办公、宗教、体育、商业、教育、医疗、国防、住房、司法、水利、道路、会展及文</w:t>
      </w:r>
      <w:bookmarkStart w:id="0" w:name="_GoBack"/>
      <w:bookmarkEnd w:id="0"/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化等十五个细分领域。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中建阿尔及利亚公司目前拥有四大事业部、十余个职能部门、五家下属子公司、近 1500 人的管理团队。共有来自中国、欧洲、阿尔及利亚的合作伙伴超过500 家，中方劳务人员超过10000人，当地劳务人员超过5000人。中建阿尔及利亚公司通过加强国际化程度、拓展业务领域，朝着辐射北非及欧洲的区域型公司迈进。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42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招聘专业需求</w:t>
      </w:r>
    </w:p>
    <w:tbl>
      <w:tblPr>
        <w:tblStyle w:val="8"/>
        <w:tblW w:w="8187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outset" w:color="auto" w:sz="6" w:space="0"/>
          <w:insideV w:val="outset" w:color="auto" w:sz="6" w:space="0"/>
        </w:tblBorders>
        <w:shd w:val="clear" w:color="auto" w:fill="auto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46"/>
        <w:gridCol w:w="4611"/>
        <w:gridCol w:w="273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shd w:val="clear" w:color="auto" w:fill="auto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46" w:type="dxa"/>
            <w:tcBorders>
              <w:top w:val="single" w:color="4472C4" w:sz="8" w:space="0"/>
              <w:left w:val="single" w:color="4472C4" w:sz="8" w:space="0"/>
              <w:bottom w:val="single" w:color="4472C4" w:sz="8" w:space="0"/>
              <w:right w:val="nil"/>
            </w:tcBorders>
            <w:shd w:val="clear" w:color="auto" w:fill="4472C4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color w:val="FFFFFF"/>
                <w:kern w:val="0"/>
                <w:sz w:val="21"/>
                <w:szCs w:val="21"/>
                <w:lang w:val="en-US" w:eastAsia="zh-CN" w:bidi="ar"/>
              </w:rPr>
              <w:t>序号</w:t>
            </w:r>
          </w:p>
        </w:tc>
        <w:tc>
          <w:tcPr>
            <w:tcW w:w="4611" w:type="dxa"/>
            <w:tcBorders>
              <w:top w:val="single" w:color="4472C4" w:sz="8" w:space="0"/>
              <w:left w:val="nil"/>
              <w:bottom w:val="single" w:color="4472C4" w:sz="8" w:space="0"/>
              <w:right w:val="nil"/>
            </w:tcBorders>
            <w:shd w:val="clear" w:color="auto" w:fill="4472C4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color w:val="FFFFFF"/>
                <w:kern w:val="0"/>
                <w:sz w:val="21"/>
                <w:szCs w:val="21"/>
                <w:lang w:val="en-US" w:eastAsia="zh-CN" w:bidi="ar"/>
              </w:rPr>
              <w:t>需求专业</w:t>
            </w:r>
          </w:p>
        </w:tc>
        <w:tc>
          <w:tcPr>
            <w:tcW w:w="2730" w:type="dxa"/>
            <w:tcBorders>
              <w:top w:val="single" w:color="4472C4" w:sz="8" w:space="0"/>
              <w:left w:val="nil"/>
              <w:bottom w:val="single" w:color="4472C4" w:sz="8" w:space="0"/>
              <w:right w:val="single" w:color="4472C4" w:sz="8" w:space="0"/>
            </w:tcBorders>
            <w:shd w:val="clear" w:color="auto" w:fill="4472C4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Style w:val="6"/>
                <w:rFonts w:hint="eastAsia" w:ascii="仿宋" w:hAnsi="仿宋" w:eastAsia="仿宋" w:cs="仿宋"/>
                <w:color w:val="FFFFFF"/>
                <w:kern w:val="0"/>
                <w:sz w:val="21"/>
                <w:szCs w:val="21"/>
                <w:lang w:val="en-US" w:eastAsia="zh-CN" w:bidi="ar"/>
              </w:rPr>
              <w:t>学历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46" w:type="dxa"/>
            <w:tcBorders>
              <w:top w:val="nil"/>
              <w:left w:val="single" w:color="8EAADB" w:sz="8" w:space="0"/>
              <w:bottom w:val="single" w:color="8EAADB" w:sz="8" w:space="0"/>
              <w:right w:val="single" w:color="8EAADB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1</w:t>
            </w:r>
          </w:p>
        </w:tc>
        <w:tc>
          <w:tcPr>
            <w:tcW w:w="4611" w:type="dxa"/>
            <w:tcBorders>
              <w:top w:val="nil"/>
              <w:left w:val="nil"/>
              <w:bottom w:val="single" w:color="8EAADB" w:sz="8" w:space="0"/>
              <w:right w:val="single" w:color="8EAADB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sz w:val="21"/>
                <w:szCs w:val="21"/>
                <w:lang w:eastAsia="zh-CN"/>
              </w:rPr>
              <w:t>法语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8EAADB" w:sz="8" w:space="0"/>
              <w:right w:val="single" w:color="8EAADB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46" w:type="dxa"/>
            <w:tcBorders>
              <w:top w:val="nil"/>
              <w:left w:val="single" w:color="8EAADB" w:sz="8" w:space="0"/>
              <w:bottom w:val="single" w:color="8EAADB" w:sz="8" w:space="0"/>
              <w:right w:val="single" w:color="8EAADB" w:sz="8" w:space="0"/>
            </w:tcBorders>
            <w:shd w:val="clear" w:color="auto" w:fill="D9E2F3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2</w:t>
            </w:r>
          </w:p>
        </w:tc>
        <w:tc>
          <w:tcPr>
            <w:tcW w:w="4611" w:type="dxa"/>
            <w:tcBorders>
              <w:top w:val="nil"/>
              <w:left w:val="nil"/>
              <w:bottom w:val="single" w:color="8EAADB" w:sz="8" w:space="0"/>
              <w:right w:val="single" w:color="8EAADB" w:sz="8" w:space="0"/>
            </w:tcBorders>
            <w:shd w:val="clear" w:color="auto" w:fill="D9E2F3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会计学、财务管理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8EAADB" w:sz="8" w:space="0"/>
              <w:right w:val="single" w:color="8EAADB" w:sz="8" w:space="0"/>
            </w:tcBorders>
            <w:shd w:val="clear" w:color="auto" w:fill="D9E2F3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46" w:type="dxa"/>
            <w:tcBorders>
              <w:top w:val="nil"/>
              <w:left w:val="single" w:color="8EAADB" w:sz="8" w:space="0"/>
              <w:bottom w:val="single" w:color="8EAADB" w:sz="8" w:space="0"/>
              <w:right w:val="single" w:color="8EAADB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3</w:t>
            </w:r>
          </w:p>
        </w:tc>
        <w:tc>
          <w:tcPr>
            <w:tcW w:w="4611" w:type="dxa"/>
            <w:tcBorders>
              <w:top w:val="nil"/>
              <w:left w:val="nil"/>
              <w:bottom w:val="single" w:color="8EAADB" w:sz="8" w:space="0"/>
              <w:right w:val="single" w:color="8EAADB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法律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8EAADB" w:sz="8" w:space="0"/>
              <w:right w:val="single" w:color="8EAADB" w:sz="8" w:space="0"/>
            </w:tcBorders>
            <w:shd w:val="clear" w:color="auto" w:fill="auto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54" w:hRule="atLeast"/>
        </w:trPr>
        <w:tc>
          <w:tcPr>
            <w:tcW w:w="846" w:type="dxa"/>
            <w:tcBorders>
              <w:top w:val="nil"/>
              <w:left w:val="single" w:color="8EAADB" w:sz="8" w:space="0"/>
              <w:bottom w:val="single" w:color="8EAADB" w:sz="8" w:space="0"/>
              <w:right w:val="single" w:color="8EAADB" w:sz="8" w:space="0"/>
            </w:tcBorders>
            <w:shd w:val="clear" w:color="auto" w:fill="D9E2F3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val="en-US" w:eastAsia="zh-CN"/>
              </w:rPr>
              <w:t>4</w:t>
            </w:r>
          </w:p>
        </w:tc>
        <w:tc>
          <w:tcPr>
            <w:tcW w:w="4611" w:type="dxa"/>
            <w:tcBorders>
              <w:top w:val="nil"/>
              <w:left w:val="nil"/>
              <w:bottom w:val="single" w:color="8EAADB" w:sz="8" w:space="0"/>
              <w:right w:val="single" w:color="8EAADB" w:sz="8" w:space="0"/>
            </w:tcBorders>
            <w:shd w:val="clear" w:color="auto" w:fill="D9E2F3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人力资源管理</w:t>
            </w:r>
          </w:p>
        </w:tc>
        <w:tc>
          <w:tcPr>
            <w:tcW w:w="2730" w:type="dxa"/>
            <w:tcBorders>
              <w:top w:val="nil"/>
              <w:left w:val="nil"/>
              <w:bottom w:val="single" w:color="8EAADB" w:sz="8" w:space="0"/>
              <w:right w:val="single" w:color="8EAADB" w:sz="8" w:space="0"/>
            </w:tcBorders>
            <w:shd w:val="clear" w:color="auto" w:fill="D9E2F3"/>
            <w:tcMar>
              <w:left w:w="108" w:type="dxa"/>
              <w:right w:w="108" w:type="dxa"/>
            </w:tcMar>
            <w:vAlign w:val="top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00" w:lineRule="auto"/>
              <w:ind w:left="0" w:leftChars="0" w:right="0" w:rightChars="0"/>
              <w:jc w:val="center"/>
              <w:textAlignment w:val="auto"/>
              <w:outlineLvl w:val="9"/>
              <w:rPr>
                <w:rFonts w:hint="eastAsia" w:ascii="仿宋" w:hAnsi="仿宋" w:eastAsia="仿宋" w:cs="仿宋"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kern w:val="0"/>
                <w:sz w:val="21"/>
                <w:szCs w:val="21"/>
                <w:lang w:val="en-US" w:eastAsia="zh-CN" w:bidi="ar"/>
              </w:rPr>
              <w:t>本科及以上</w:t>
            </w:r>
          </w:p>
        </w:tc>
      </w:tr>
    </w:tbl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成为海拓者需要具备：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1、国家统招2017年应届硕士研究生、本科生；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2、专业对口，具备优秀的专业知识储备；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3、学习成绩优异，无补考或重修科目；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4、具备良好的英语沟通表达能力，需通过大学英语六级考试（成绩不低于425分）；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5、身体健康，热爱建筑行业，愿意拥有国际化的工作平台，有长期致力于海外工作的意愿。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简历投递方式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发送至企业招聘邮箱：</w:t>
      </w:r>
      <w:r>
        <w:rPr>
          <w:rFonts w:hint="eastAsia" w:ascii="仿宋" w:hAnsi="仿宋" w:eastAsia="仿宋" w:cs="仿宋"/>
          <w:b w:val="0"/>
          <w:i w:val="0"/>
          <w:caps w:val="0"/>
          <w:color w:val="2C629E"/>
          <w:spacing w:val="0"/>
          <w:kern w:val="0"/>
          <w:sz w:val="21"/>
          <w:szCs w:val="21"/>
          <w:u w:val="none"/>
          <w:lang w:val="en-US" w:eastAsia="zh-CN" w:bidi="ar"/>
        </w:rPr>
        <w:fldChar w:fldCharType="begin"/>
      </w:r>
      <w:r>
        <w:rPr>
          <w:rFonts w:hint="eastAsia" w:ascii="仿宋" w:hAnsi="仿宋" w:eastAsia="仿宋" w:cs="仿宋"/>
          <w:b w:val="0"/>
          <w:i w:val="0"/>
          <w:caps w:val="0"/>
          <w:color w:val="2C629E"/>
          <w:spacing w:val="0"/>
          <w:kern w:val="0"/>
          <w:sz w:val="21"/>
          <w:szCs w:val="21"/>
          <w:u w:val="none"/>
          <w:lang w:val="en-US" w:eastAsia="zh-CN" w:bidi="ar"/>
        </w:rPr>
        <w:instrText xml:space="preserve"> HYPERLINK "mailto:zhaopin@cscec.dz" </w:instrText>
      </w:r>
      <w:r>
        <w:rPr>
          <w:rFonts w:hint="eastAsia" w:ascii="仿宋" w:hAnsi="仿宋" w:eastAsia="仿宋" w:cs="仿宋"/>
          <w:b w:val="0"/>
          <w:i w:val="0"/>
          <w:caps w:val="0"/>
          <w:color w:val="2C629E"/>
          <w:spacing w:val="0"/>
          <w:kern w:val="0"/>
          <w:sz w:val="21"/>
          <w:szCs w:val="21"/>
          <w:u w:val="none"/>
          <w:lang w:val="en-US" w:eastAsia="zh-CN" w:bidi="ar"/>
        </w:rPr>
        <w:fldChar w:fldCharType="separate"/>
      </w:r>
      <w:r>
        <w:rPr>
          <w:rStyle w:val="7"/>
          <w:rFonts w:hint="eastAsia" w:ascii="仿宋" w:hAnsi="仿宋" w:eastAsia="仿宋" w:cs="仿宋"/>
          <w:i w:val="0"/>
          <w:caps w:val="0"/>
          <w:color w:val="0563C1"/>
          <w:spacing w:val="0"/>
          <w:sz w:val="21"/>
          <w:szCs w:val="21"/>
          <w:u w:val="none"/>
        </w:rPr>
        <w:t>zhaopin@cscec.dz</w:t>
      </w:r>
      <w:r>
        <w:rPr>
          <w:rFonts w:hint="eastAsia" w:ascii="仿宋" w:hAnsi="仿宋" w:eastAsia="仿宋" w:cs="仿宋"/>
          <w:b w:val="0"/>
          <w:i w:val="0"/>
          <w:caps w:val="0"/>
          <w:color w:val="2C629E"/>
          <w:spacing w:val="0"/>
          <w:kern w:val="0"/>
          <w:sz w:val="21"/>
          <w:szCs w:val="21"/>
          <w:u w:val="none"/>
          <w:lang w:val="en-US" w:eastAsia="zh-CN" w:bidi="ar"/>
        </w:rPr>
        <w:fldChar w:fldCharType="end"/>
      </w: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，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（注：简历务必使用中建阿尔及利亚公司校园招聘标准简历模板，请下载附件获取，投递时邮件和简历标题均命名为“2017届毕业生-姓名-学校-专业”。）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企业微信公众平台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更多信息，请关注企业微信公众号：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中建海拓公司招聘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u w:val="none"/>
          <w:lang w:val="en-US" w:eastAsia="zh-CN" w:bidi="ar"/>
        </w:rPr>
        <w:t>，或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u w:val="single"/>
          <w:lang w:val="en-US" w:eastAsia="zh-CN" w:bidi="ar"/>
        </w:rPr>
        <w:t>zhongjianhaituo</w:t>
      </w: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ascii="仿宋" w:hAnsi="仿宋" w:eastAsia="仿宋"/>
          <w:szCs w:val="21"/>
        </w:rPr>
        <w:drawing>
          <wp:inline distT="0" distB="0" distL="114300" distR="114300">
            <wp:extent cx="1113790" cy="1113790"/>
            <wp:effectExtent l="0" t="0" r="10160" b="10160"/>
            <wp:docPr id="3" name="图片 3" descr="图片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图片1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13790" cy="11137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联系人：徐经理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  <w:r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 xml:space="preserve">联系方式：010-85599671  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</w:pP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加入海拓者，展翅翱翔，筑梦北非。</w:t>
      </w:r>
    </w:p>
    <w:p>
      <w:pPr>
        <w:keepNext w:val="0"/>
        <w:keepLines w:val="0"/>
        <w:pageBreakBefore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00" w:lineRule="auto"/>
        <w:ind w:left="0" w:leftChars="0" w:right="0" w:rightChars="0" w:firstLine="0"/>
        <w:jc w:val="left"/>
        <w:textAlignment w:val="auto"/>
        <w:outlineLvl w:val="9"/>
        <w:rPr>
          <w:rFonts w:hint="eastAsia" w:ascii="仿宋" w:hAnsi="仿宋" w:eastAsia="仿宋" w:cs="仿宋"/>
          <w:b w:val="0"/>
          <w:i w:val="0"/>
          <w:caps w:val="0"/>
          <w:color w:val="000000"/>
          <w:spacing w:val="0"/>
          <w:sz w:val="21"/>
          <w:szCs w:val="21"/>
        </w:rPr>
      </w:pPr>
      <w:r>
        <w:rPr>
          <w:rStyle w:val="6"/>
          <w:rFonts w:hint="eastAsia" w:ascii="仿宋" w:hAnsi="仿宋" w:eastAsia="仿宋" w:cs="仿宋"/>
          <w:i w:val="0"/>
          <w:caps w:val="0"/>
          <w:color w:val="000000"/>
          <w:spacing w:val="0"/>
          <w:kern w:val="0"/>
          <w:sz w:val="21"/>
          <w:szCs w:val="21"/>
          <w:lang w:val="en-US" w:eastAsia="zh-CN" w:bidi="ar"/>
        </w:rPr>
        <w:t>我们在阿尔及利亚等你！</w:t>
      </w:r>
    </w:p>
    <w:p>
      <w:pPr>
        <w:spacing w:beforeLines="50" w:afterLines="50" w:line="300" w:lineRule="auto"/>
        <w:rPr>
          <w:rFonts w:ascii="仿宋" w:hAnsi="仿宋" w:eastAsia="仿宋"/>
          <w:b/>
          <w:szCs w:val="21"/>
        </w:rPr>
      </w:pPr>
    </w:p>
    <w:sectPr>
      <w:head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Arial">
    <w:panose1 w:val="020B0604020202020204"/>
    <w:charset w:val="00"/>
    <w:family w:val="auto"/>
    <w:pitch w:val="default"/>
    <w:sig w:usb0="E0002AFF" w:usb1="C0007843" w:usb2="00000009" w:usb3="00000000" w:csb0="400001FF" w:csb1="FFFF0000"/>
  </w:font>
  <w:font w:name="方正启体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藏体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纯书法字体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方正字迹-邢体草书简体">
    <w:panose1 w:val="03000502000000000000"/>
    <w:charset w:val="86"/>
    <w:family w:val="auto"/>
    <w:pitch w:val="default"/>
    <w:sig w:usb0="00000001" w:usb1="080E0000" w:usb2="00000000" w:usb3="00000000" w:csb0="00040000" w:csb1="00000000"/>
  </w:font>
  <w:font w:name="叶根友毛笔行书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叶根友微影体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  <w:jc w:val="left"/>
    </w:pPr>
    <w:r>
      <w:drawing>
        <wp:inline distT="0" distB="0" distL="0" distR="0">
          <wp:extent cx="3076575" cy="252730"/>
          <wp:effectExtent l="0" t="0" r="0" b="0"/>
          <wp:docPr id="2" name="图片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图片 2"/>
                  <pic:cNvPicPr>
                    <a:picLocks noChangeAspect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075094" cy="253234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7D1797"/>
    <w:rsid w:val="001B04FB"/>
    <w:rsid w:val="001D77C4"/>
    <w:rsid w:val="002628E5"/>
    <w:rsid w:val="002F310F"/>
    <w:rsid w:val="003B56A7"/>
    <w:rsid w:val="003B71B3"/>
    <w:rsid w:val="003C0CB2"/>
    <w:rsid w:val="003E749B"/>
    <w:rsid w:val="00450505"/>
    <w:rsid w:val="004A18E2"/>
    <w:rsid w:val="00511B97"/>
    <w:rsid w:val="005562F6"/>
    <w:rsid w:val="00562DA3"/>
    <w:rsid w:val="00563672"/>
    <w:rsid w:val="005664F8"/>
    <w:rsid w:val="00594349"/>
    <w:rsid w:val="005B5693"/>
    <w:rsid w:val="00606FA7"/>
    <w:rsid w:val="00625052"/>
    <w:rsid w:val="00654710"/>
    <w:rsid w:val="006832F3"/>
    <w:rsid w:val="00694E43"/>
    <w:rsid w:val="006E0251"/>
    <w:rsid w:val="0076364E"/>
    <w:rsid w:val="00784A39"/>
    <w:rsid w:val="007958B7"/>
    <w:rsid w:val="007D1797"/>
    <w:rsid w:val="008044C8"/>
    <w:rsid w:val="0081615A"/>
    <w:rsid w:val="0083390C"/>
    <w:rsid w:val="008568EA"/>
    <w:rsid w:val="0089325D"/>
    <w:rsid w:val="008D0B14"/>
    <w:rsid w:val="009146B1"/>
    <w:rsid w:val="009D2920"/>
    <w:rsid w:val="009D4835"/>
    <w:rsid w:val="00A55612"/>
    <w:rsid w:val="00A95258"/>
    <w:rsid w:val="00A95564"/>
    <w:rsid w:val="00AC0B66"/>
    <w:rsid w:val="00AF423F"/>
    <w:rsid w:val="00B1186D"/>
    <w:rsid w:val="00B50C5E"/>
    <w:rsid w:val="00B73472"/>
    <w:rsid w:val="00BC54D5"/>
    <w:rsid w:val="00C62F02"/>
    <w:rsid w:val="00CE3AB4"/>
    <w:rsid w:val="00D30471"/>
    <w:rsid w:val="00DD7754"/>
    <w:rsid w:val="00DE138D"/>
    <w:rsid w:val="00DF2515"/>
    <w:rsid w:val="00E177BE"/>
    <w:rsid w:val="00E65E38"/>
    <w:rsid w:val="00EF1E8F"/>
    <w:rsid w:val="00F44521"/>
    <w:rsid w:val="00F4561E"/>
    <w:rsid w:val="00F565D9"/>
    <w:rsid w:val="00F901AC"/>
    <w:rsid w:val="00F9037A"/>
    <w:rsid w:val="00F93245"/>
    <w:rsid w:val="00FA65EE"/>
    <w:rsid w:val="00FD0BF8"/>
    <w:rsid w:val="00FE561E"/>
    <w:rsid w:val="376C7726"/>
    <w:rsid w:val="3F406CAA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Strong"/>
    <w:basedOn w:val="5"/>
    <w:qFormat/>
    <w:uiPriority w:val="22"/>
    <w:rPr>
      <w:b/>
    </w:rPr>
  </w:style>
  <w:style w:type="character" w:styleId="7">
    <w:name w:val="Hyperlink"/>
    <w:basedOn w:val="5"/>
    <w:unhideWhenUsed/>
    <w:qFormat/>
    <w:uiPriority w:val="99"/>
    <w:rPr>
      <w:color w:val="0563C1" w:themeColor="hyperlink"/>
      <w:u w:val="single"/>
    </w:rPr>
  </w:style>
  <w:style w:type="table" w:styleId="9">
    <w:name w:val="Table Grid"/>
    <w:basedOn w:val="8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Grid Table 4 Accent 5"/>
    <w:basedOn w:val="8"/>
    <w:qFormat/>
    <w:uiPriority w:val="49"/>
    <w:tblPr>
      <w:tblBorders>
        <w:top w:val="single" w:color="8EAADB" w:themeColor="accent5" w:themeTint="99" w:sz="4" w:space="0"/>
        <w:left w:val="single" w:color="8EAADB" w:themeColor="accent5" w:themeTint="99" w:sz="4" w:space="0"/>
        <w:bottom w:val="single" w:color="8EAADB" w:themeColor="accent5" w:themeTint="99" w:sz="4" w:space="0"/>
        <w:right w:val="single" w:color="8EAADB" w:themeColor="accent5" w:themeTint="99" w:sz="4" w:space="0"/>
        <w:insideH w:val="single" w:color="8EAADB" w:themeColor="accent5" w:themeTint="99" w:sz="4" w:space="0"/>
        <w:insideV w:val="single" w:color="8EAADB" w:themeColor="accent5" w:themeTint="99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>
        <w:tblLayout w:type="fixed"/>
      </w:tblPr>
      <w:tcPr>
        <w:tcBorders>
          <w:top w:val="single" w:color="4472C4" w:themeColor="accent5" w:sz="4" w:space="0"/>
          <w:left w:val="single" w:color="4472C4" w:themeColor="accent5" w:sz="4" w:space="0"/>
          <w:bottom w:val="single" w:color="4472C4" w:themeColor="accent5" w:sz="4" w:space="0"/>
          <w:right w:val="single" w:color="4472C4" w:themeColor="accent5" w:sz="4" w:space="0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>
        <w:tblLayout w:type="fixed"/>
      </w:tblPr>
      <w:tcPr>
        <w:tcBorders>
          <w:top w:val="double" w:color="4472C4" w:themeColor="accent5" w:sz="4" w:space="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shd w:val="clear" w:color="auto" w:fill="D9E2F3" w:themeFill="accent5" w:themeFillTint="33"/>
      </w:tcPr>
    </w:tblStylePr>
    <w:tblStylePr w:type="band1Horz">
      <w:tblPr>
        <w:tblLayout w:type="fixed"/>
      </w:tblPr>
      <w:tcPr>
        <w:shd w:val="clear" w:color="auto" w:fill="D9E2F3" w:themeFill="accent5" w:themeFillTint="33"/>
      </w:tcPr>
    </w:tblStylePr>
  </w:style>
  <w:style w:type="paragraph" w:customStyle="1" w:styleId="11">
    <w:name w:val="List Paragraph"/>
    <w:basedOn w:val="1"/>
    <w:qFormat/>
    <w:uiPriority w:val="34"/>
    <w:pPr>
      <w:ind w:firstLine="420" w:firstLineChars="200"/>
    </w:pPr>
  </w:style>
  <w:style w:type="character" w:customStyle="1" w:styleId="12">
    <w:name w:val="批注框文本 Char"/>
    <w:basedOn w:val="5"/>
    <w:link w:val="2"/>
    <w:semiHidden/>
    <w:qFormat/>
    <w:uiPriority w:val="99"/>
    <w:rPr>
      <w:sz w:val="18"/>
      <w:szCs w:val="18"/>
    </w:rPr>
  </w:style>
  <w:style w:type="character" w:customStyle="1" w:styleId="13">
    <w:name w:val="页眉 Char"/>
    <w:basedOn w:val="5"/>
    <w:link w:val="4"/>
    <w:qFormat/>
    <w:uiPriority w:val="99"/>
    <w:rPr>
      <w:sz w:val="18"/>
      <w:szCs w:val="18"/>
    </w:rPr>
  </w:style>
  <w:style w:type="character" w:customStyle="1" w:styleId="14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A28FC46-F756-444E-A87A-ABCE12F7253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194</Words>
  <Characters>1112</Characters>
  <Lines>9</Lines>
  <Paragraphs>2</Paragraphs>
  <ScaleCrop>false</ScaleCrop>
  <LinksUpToDate>false</LinksUpToDate>
  <CharactersWithSpaces>1304</CharactersWithSpaces>
  <Application>WPS Office_10.1.0.6029_F1E327BC-269C-435d-A152-05C5408002CA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2015-09-07T12:49:00Z</dcterms:created>
  <dc:creator>Kevin Lee</dc:creator>
  <cp:lastModifiedBy>Administrator</cp:lastModifiedBy>
  <dcterms:modified xsi:type="dcterms:W3CDTF">2016-11-09T08:29:45Z</dcterms:modified>
  <cp:revision>44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2052-10.1.0.6029</vt:lpwstr>
  </property>
</Properties>
</file>